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ayout w:type="fixed"/>
        <w:tblLook w:val="04A0" w:firstRow="1" w:lastRow="0" w:firstColumn="1" w:lastColumn="0" w:noHBand="0" w:noVBand="1"/>
      </w:tblPr>
      <w:tblGrid>
        <w:gridCol w:w="4536"/>
        <w:gridCol w:w="567"/>
        <w:gridCol w:w="567"/>
        <w:gridCol w:w="1613"/>
        <w:gridCol w:w="546"/>
        <w:gridCol w:w="1193"/>
        <w:gridCol w:w="333"/>
      </w:tblGrid>
      <w:tr w:rsidR="00FB30CE" w:rsidRPr="00FB30CE" w:rsidTr="00535429">
        <w:trPr>
          <w:trHeight w:val="2834"/>
        </w:trPr>
        <w:tc>
          <w:tcPr>
            <w:tcW w:w="9355" w:type="dxa"/>
            <w:gridSpan w:val="7"/>
            <w:tcBorders>
              <w:top w:val="nil"/>
              <w:left w:val="nil"/>
              <w:right w:val="nil"/>
            </w:tcBorders>
            <w:hideMark/>
          </w:tcPr>
          <w:p w:rsidR="00FB30CE" w:rsidRPr="00FB30CE" w:rsidRDefault="00FB30CE" w:rsidP="00FB30CE">
            <w:pPr>
              <w:jc w:val="right"/>
              <w:rPr>
                <w:rFonts w:ascii="Times New Roman" w:hAnsi="Times New Roman" w:cs="Times New Roman"/>
                <w:b/>
                <w:bCs/>
              </w:rPr>
            </w:pPr>
            <w:r w:rsidRPr="00FB30CE">
              <w:rPr>
                <w:rFonts w:ascii="Times New Roman" w:hAnsi="Times New Roman" w:cs="Times New Roman"/>
                <w:b/>
                <w:bCs/>
              </w:rPr>
              <w:t xml:space="preserve">Приложение </w:t>
            </w:r>
            <w:r w:rsidR="005B5EA8">
              <w:rPr>
                <w:rFonts w:ascii="Times New Roman" w:hAnsi="Times New Roman" w:cs="Times New Roman"/>
                <w:b/>
                <w:bCs/>
              </w:rPr>
              <w:t>1</w:t>
            </w:r>
          </w:p>
          <w:p w:rsidR="00FB30CE" w:rsidRPr="00FB30CE" w:rsidRDefault="00FB30CE" w:rsidP="00FB30CE">
            <w:pPr>
              <w:jc w:val="right"/>
              <w:rPr>
                <w:rFonts w:ascii="Times New Roman" w:hAnsi="Times New Roman" w:cs="Times New Roman"/>
                <w:b/>
                <w:bCs/>
              </w:rPr>
            </w:pPr>
            <w:r>
              <w:rPr>
                <w:rFonts w:ascii="Times New Roman" w:hAnsi="Times New Roman" w:cs="Times New Roman"/>
                <w:b/>
                <w:bCs/>
              </w:rPr>
              <w:t xml:space="preserve">                        </w:t>
            </w:r>
            <w:r w:rsidRPr="00FB30CE">
              <w:rPr>
                <w:rFonts w:ascii="Times New Roman" w:hAnsi="Times New Roman" w:cs="Times New Roman"/>
                <w:b/>
                <w:bCs/>
              </w:rPr>
              <w:t xml:space="preserve">к  </w:t>
            </w:r>
            <w:r w:rsidR="005B5EA8">
              <w:rPr>
                <w:rFonts w:ascii="Times New Roman" w:hAnsi="Times New Roman" w:cs="Times New Roman"/>
                <w:b/>
                <w:bCs/>
              </w:rPr>
              <w:t xml:space="preserve"> </w:t>
            </w:r>
            <w:r w:rsidRPr="00FB30CE">
              <w:rPr>
                <w:rFonts w:ascii="Times New Roman" w:hAnsi="Times New Roman" w:cs="Times New Roman"/>
                <w:b/>
                <w:bCs/>
              </w:rPr>
              <w:t xml:space="preserve">решению 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   </w:t>
            </w:r>
          </w:p>
          <w:p w:rsidR="00FB30CE" w:rsidRDefault="00FB30CE" w:rsidP="00FB30CE">
            <w:pPr>
              <w:jc w:val="right"/>
              <w:rPr>
                <w:rFonts w:ascii="Times New Roman" w:hAnsi="Times New Roman" w:cs="Times New Roman"/>
                <w:b/>
                <w:bCs/>
              </w:rPr>
            </w:pPr>
            <w:r>
              <w:rPr>
                <w:rFonts w:ascii="Times New Roman" w:hAnsi="Times New Roman" w:cs="Times New Roman"/>
                <w:b/>
                <w:bCs/>
              </w:rPr>
              <w:t xml:space="preserve">             </w:t>
            </w:r>
            <w:r w:rsidRPr="00FB30CE">
              <w:rPr>
                <w:rFonts w:ascii="Times New Roman" w:hAnsi="Times New Roman" w:cs="Times New Roman"/>
                <w:b/>
                <w:bCs/>
              </w:rPr>
              <w:t xml:space="preserve">"О внесении изменений в решение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от 26.12.2016 г. № 22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 бюджете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Октябрьского </w:t>
            </w:r>
            <w:proofErr w:type="gramStart"/>
            <w:r w:rsidRPr="00FB30CE">
              <w:rPr>
                <w:rFonts w:ascii="Times New Roman" w:hAnsi="Times New Roman" w:cs="Times New Roman"/>
                <w:b/>
                <w:bCs/>
              </w:rPr>
              <w:t>района  на</w:t>
            </w:r>
            <w:proofErr w:type="gramEnd"/>
            <w:r w:rsidRPr="00FB30CE">
              <w:rPr>
                <w:rFonts w:ascii="Times New Roman" w:hAnsi="Times New Roman" w:cs="Times New Roman"/>
                <w:b/>
                <w:bCs/>
              </w:rPr>
              <w:t xml:space="preserve"> 2017 год </w:t>
            </w:r>
          </w:p>
          <w:p w:rsidR="00FB30CE" w:rsidRPr="005B5EA8" w:rsidRDefault="00FB30CE" w:rsidP="005B5EA8">
            <w:pPr>
              <w:jc w:val="right"/>
              <w:rPr>
                <w:rFonts w:ascii="Times New Roman" w:hAnsi="Times New Roman" w:cs="Times New Roman"/>
                <w:b/>
                <w:bCs/>
              </w:rPr>
            </w:pPr>
            <w:r w:rsidRPr="00FB30CE">
              <w:rPr>
                <w:rFonts w:ascii="Times New Roman" w:hAnsi="Times New Roman" w:cs="Times New Roman"/>
                <w:b/>
                <w:bCs/>
              </w:rPr>
              <w:t xml:space="preserve"> и на плановый период 2018 и 2019 годов" от </w:t>
            </w:r>
            <w:r w:rsidR="005B5EA8">
              <w:rPr>
                <w:rFonts w:ascii="Times New Roman" w:hAnsi="Times New Roman" w:cs="Times New Roman"/>
                <w:b/>
                <w:bCs/>
              </w:rPr>
              <w:t>21.09</w:t>
            </w:r>
            <w:r w:rsidRPr="00FB30CE">
              <w:rPr>
                <w:rFonts w:ascii="Times New Roman" w:hAnsi="Times New Roman" w:cs="Times New Roman"/>
                <w:b/>
                <w:bCs/>
              </w:rPr>
              <w:t>.2017 г.№</w:t>
            </w:r>
            <w:r w:rsidR="00C57DD0">
              <w:rPr>
                <w:rFonts w:ascii="Times New Roman" w:hAnsi="Times New Roman" w:cs="Times New Roman"/>
                <w:b/>
                <w:bCs/>
              </w:rPr>
              <w:t xml:space="preserve"> </w:t>
            </w:r>
            <w:r w:rsidR="005B5EA8">
              <w:rPr>
                <w:rFonts w:ascii="Times New Roman" w:hAnsi="Times New Roman" w:cs="Times New Roman"/>
                <w:b/>
                <w:bCs/>
              </w:rPr>
              <w:t>51</w:t>
            </w:r>
          </w:p>
        </w:tc>
      </w:tr>
      <w:tr w:rsidR="007E2F34" w:rsidRPr="007E2F34" w:rsidTr="008C6D88">
        <w:trPr>
          <w:trHeight w:val="1570"/>
        </w:trPr>
        <w:tc>
          <w:tcPr>
            <w:tcW w:w="9022" w:type="dxa"/>
            <w:gridSpan w:val="6"/>
            <w:tcBorders>
              <w:top w:val="nil"/>
              <w:bottom w:val="single" w:sz="4" w:space="0" w:color="auto"/>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w:t>
            </w:r>
            <w:proofErr w:type="spellStart"/>
            <w:r w:rsidRPr="007E2F34">
              <w:rPr>
                <w:rFonts w:ascii="Times New Roman" w:hAnsi="Times New Roman" w:cs="Times New Roman"/>
                <w:b/>
                <w:bCs/>
              </w:rPr>
              <w:t>Кривянского</w:t>
            </w:r>
            <w:proofErr w:type="spellEnd"/>
            <w:r w:rsidRPr="007E2F34">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классификации расходов бюджетов на 2017 год и на плановый период 2018 и 2019 годов</w:t>
            </w:r>
          </w:p>
        </w:tc>
        <w:tc>
          <w:tcPr>
            <w:tcW w:w="333" w:type="dxa"/>
            <w:vMerge w:val="restart"/>
            <w:tcBorders>
              <w:top w:val="nil"/>
              <w:left w:val="nil"/>
              <w:bottom w:val="single" w:sz="4" w:space="0" w:color="auto"/>
            </w:tcBorders>
            <w:noWrap/>
            <w:hideMark/>
          </w:tcPr>
          <w:p w:rsidR="008C6D88" w:rsidRDefault="008C6D88" w:rsidP="00FB30CE">
            <w:pPr>
              <w:rPr>
                <w:rFonts w:ascii="Times New Roman" w:hAnsi="Times New Roman" w:cs="Times New Roman"/>
                <w:b/>
                <w:bCs/>
              </w:rPr>
            </w:pPr>
          </w:p>
          <w:p w:rsidR="008C6D88" w:rsidRDefault="008C6D88" w:rsidP="008C6D88">
            <w:pPr>
              <w:rPr>
                <w:rFonts w:ascii="Times New Roman" w:hAnsi="Times New Roman" w:cs="Times New Roman"/>
              </w:rPr>
            </w:pPr>
          </w:p>
          <w:p w:rsidR="008C6D88" w:rsidRP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7E2F34" w:rsidRPr="008C6D88" w:rsidRDefault="007E2F34" w:rsidP="008C6D88">
            <w:pPr>
              <w:rPr>
                <w:rFonts w:ascii="Times New Roman" w:hAnsi="Times New Roman" w:cs="Times New Roman"/>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1613" w:type="dxa"/>
            <w:noWrap/>
            <w:hideMark/>
          </w:tcPr>
          <w:p w:rsidR="007E2F34" w:rsidRPr="007E2F34" w:rsidRDefault="007E2F34" w:rsidP="00FB30CE">
            <w:pPr>
              <w:rPr>
                <w:rFonts w:ascii="Times New Roman" w:hAnsi="Times New Roman" w:cs="Times New Roman"/>
              </w:rPr>
            </w:pPr>
          </w:p>
        </w:tc>
        <w:tc>
          <w:tcPr>
            <w:tcW w:w="546" w:type="dxa"/>
            <w:noWrap/>
            <w:hideMark/>
          </w:tcPr>
          <w:p w:rsidR="007E2F34" w:rsidRPr="007E2F34" w:rsidRDefault="007E2F34">
            <w:pPr>
              <w:rPr>
                <w:rFonts w:ascii="Times New Roman" w:hAnsi="Times New Roman" w:cs="Times New Roman"/>
              </w:rPr>
            </w:pPr>
          </w:p>
        </w:tc>
        <w:tc>
          <w:tcPr>
            <w:tcW w:w="1193" w:type="dxa"/>
            <w:tcBorders>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w:t>
            </w:r>
            <w:proofErr w:type="spellStart"/>
            <w:r w:rsidRPr="007E2F34">
              <w:rPr>
                <w:rFonts w:ascii="Times New Roman" w:hAnsi="Times New Roman" w:cs="Times New Roman"/>
                <w:b/>
                <w:bCs/>
              </w:rPr>
              <w:t>тыс.руб</w:t>
            </w:r>
            <w:proofErr w:type="spellEnd"/>
            <w:r w:rsidRPr="007E2F34">
              <w:rPr>
                <w:rFonts w:ascii="Times New Roman" w:hAnsi="Times New Roman" w:cs="Times New Roman"/>
                <w:b/>
                <w:bCs/>
              </w:rPr>
              <w:t>.)</w:t>
            </w:r>
          </w:p>
        </w:tc>
        <w:tc>
          <w:tcPr>
            <w:tcW w:w="333" w:type="dxa"/>
            <w:vMerge/>
            <w:tcBorders>
              <w:left w:val="nil"/>
            </w:tcBorders>
            <w:noWrap/>
            <w:hideMark/>
          </w:tcPr>
          <w:p w:rsidR="007E2F34" w:rsidRPr="007E2F34" w:rsidRDefault="007E2F34" w:rsidP="00FB30CE">
            <w:pPr>
              <w:rPr>
                <w:rFonts w:ascii="Times New Roman" w:hAnsi="Times New Roman" w:cs="Times New Roman"/>
                <w:b/>
                <w:bCs/>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Наименование показателей</w:t>
            </w:r>
          </w:p>
        </w:tc>
        <w:tc>
          <w:tcPr>
            <w:tcW w:w="567" w:type="dxa"/>
            <w:hideMark/>
          </w:tcPr>
          <w:p w:rsidR="007E2F34" w:rsidRPr="007E2F34" w:rsidRDefault="007E2F34">
            <w:pPr>
              <w:rPr>
                <w:rFonts w:ascii="Times New Roman" w:hAnsi="Times New Roman" w:cs="Times New Roman"/>
                <w:b/>
                <w:bCs/>
              </w:rPr>
            </w:pPr>
            <w:proofErr w:type="spellStart"/>
            <w:r w:rsidRPr="007E2F34">
              <w:rPr>
                <w:rFonts w:ascii="Times New Roman" w:hAnsi="Times New Roman" w:cs="Times New Roman"/>
                <w:b/>
                <w:bCs/>
              </w:rPr>
              <w:t>Рз</w:t>
            </w:r>
            <w:proofErr w:type="spellEnd"/>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ПР</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 xml:space="preserve"> ЦСР </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ВР</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Сумма</w:t>
            </w:r>
          </w:p>
        </w:tc>
        <w:tc>
          <w:tcPr>
            <w:tcW w:w="333" w:type="dxa"/>
            <w:vMerge/>
            <w:tcBorders>
              <w:left w:val="nil"/>
            </w:tcBorders>
            <w:noWrap/>
            <w:hideMark/>
          </w:tcPr>
          <w:p w:rsidR="007E2F34" w:rsidRPr="007E2F34" w:rsidRDefault="007E2F34">
            <w:pPr>
              <w:rPr>
                <w:rFonts w:ascii="Times New Roman" w:hAnsi="Times New Roman" w:cs="Times New Roman"/>
                <w:b/>
                <w:bCs/>
              </w:rPr>
            </w:pPr>
          </w:p>
        </w:tc>
      </w:tr>
      <w:tr w:rsidR="008C6D88" w:rsidRPr="007E2F34" w:rsidTr="008C6D88">
        <w:trPr>
          <w:trHeight w:val="34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1</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2</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3</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4</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5</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6</w:t>
            </w:r>
          </w:p>
        </w:tc>
        <w:tc>
          <w:tcPr>
            <w:tcW w:w="333" w:type="dxa"/>
            <w:vMerge/>
            <w:tcBorders>
              <w:left w:val="nil"/>
            </w:tcBorders>
            <w:noWrap/>
            <w:hideMark/>
          </w:tcPr>
          <w:p w:rsidR="007E2F34" w:rsidRPr="007E2F34" w:rsidRDefault="007E2F34">
            <w:pPr>
              <w:rPr>
                <w:rFonts w:ascii="Times New Roman" w:hAnsi="Times New Roman" w:cs="Times New Roman"/>
                <w:b/>
                <w:bCs/>
              </w:rPr>
            </w:pPr>
          </w:p>
        </w:tc>
        <w:bookmarkStart w:id="0" w:name="_GoBack"/>
        <w:bookmarkEnd w:id="0"/>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7748,1</w:t>
            </w:r>
          </w:p>
        </w:tc>
        <w:tc>
          <w:tcPr>
            <w:tcW w:w="333" w:type="dxa"/>
            <w:tcBorders>
              <w:left w:val="nil"/>
            </w:tcBorders>
            <w:noWrap/>
          </w:tcPr>
          <w:p w:rsidR="00FB30CE" w:rsidRPr="007E2F34" w:rsidRDefault="00FB30CE">
            <w:pPr>
              <w:rPr>
                <w:rFonts w:ascii="Times New Roman" w:hAnsi="Times New Roman" w:cs="Times New Roman"/>
                <w:b/>
                <w:bCs/>
              </w:rPr>
            </w:pPr>
          </w:p>
        </w:tc>
      </w:tr>
      <w:tr w:rsidR="008C6D88" w:rsidRPr="007E2F34" w:rsidTr="008C6D88">
        <w:trPr>
          <w:trHeight w:val="1050"/>
        </w:trPr>
        <w:tc>
          <w:tcPr>
            <w:tcW w:w="4536"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535429">
            <w:pPr>
              <w:rPr>
                <w:rFonts w:ascii="Times New Roman" w:hAnsi="Times New Roman" w:cs="Times New Roman"/>
                <w:b/>
                <w:bCs/>
              </w:rPr>
            </w:pPr>
            <w:r>
              <w:rPr>
                <w:rFonts w:ascii="Times New Roman" w:hAnsi="Times New Roman" w:cs="Times New Roman"/>
                <w:b/>
                <w:bCs/>
              </w:rPr>
              <w:t>6,4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99 9 99  99999</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535429">
            <w:pPr>
              <w:rPr>
                <w:rFonts w:ascii="Times New Roman" w:hAnsi="Times New Roman" w:cs="Times New Roman"/>
              </w:rPr>
            </w:pPr>
            <w:r>
              <w:rPr>
                <w:rFonts w:ascii="Times New Roman" w:hAnsi="Times New Roman" w:cs="Times New Roman"/>
              </w:rPr>
              <w:t>6,4</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11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535429">
            <w:pPr>
              <w:rPr>
                <w:rFonts w:ascii="Times New Roman" w:hAnsi="Times New Roman" w:cs="Times New Roman"/>
                <w:b/>
                <w:bCs/>
              </w:rPr>
            </w:pPr>
            <w:r>
              <w:rPr>
                <w:rFonts w:ascii="Times New Roman" w:hAnsi="Times New Roman" w:cs="Times New Roman"/>
                <w:b/>
                <w:bCs/>
              </w:rPr>
              <w:t>6553,2</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90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5759,6</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3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535429">
            <w:pPr>
              <w:rPr>
                <w:rFonts w:ascii="Times New Roman" w:hAnsi="Times New Roman" w:cs="Times New Roman"/>
              </w:rPr>
            </w:pPr>
            <w:r>
              <w:rPr>
                <w:rFonts w:ascii="Times New Roman" w:hAnsi="Times New Roman" w:cs="Times New Roman"/>
              </w:rPr>
              <w:t>731,2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990"/>
        </w:trPr>
        <w:tc>
          <w:tcPr>
            <w:tcW w:w="4536" w:type="dxa"/>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99 9 00  72390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22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99 9 00 85200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79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06</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 (Иные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06</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99 9 00 85300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3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C57CD7">
            <w:pPr>
              <w:rPr>
                <w:rFonts w:ascii="Times New Roman" w:hAnsi="Times New Roman" w:cs="Times New Roman"/>
                <w:b/>
                <w:bCs/>
              </w:rPr>
            </w:pPr>
            <w:r>
              <w:rPr>
                <w:rFonts w:ascii="Times New Roman" w:hAnsi="Times New Roman" w:cs="Times New Roman"/>
                <w:b/>
                <w:bCs/>
              </w:rPr>
              <w:t>1152,5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904,0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96,9</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8</w:t>
            </w:r>
            <w:r w:rsidR="00FB30CE" w:rsidRPr="007E2F34">
              <w:rPr>
                <w:rFonts w:ascii="Times New Roman" w:hAnsi="Times New Roman" w:cs="Times New Roman"/>
              </w:rPr>
              <w:t>5,0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99 9 00 85400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46,1</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3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7E2F34">
              <w:rPr>
                <w:rFonts w:ascii="Times New Roman" w:hAnsi="Times New Roman" w:cs="Times New Roman"/>
              </w:rPr>
              <w:t>подрядчиков,исполнителей</w:t>
            </w:r>
            <w:proofErr w:type="spellEnd"/>
            <w:r w:rsidRPr="007E2F34">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99 9 00 85500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20,5</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оборона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Мобилизационная и вневойсковая подготовка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30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99 9 00 51180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346,7</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63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Национальная безопасность и правоохранительная деятельность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45"/>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Обеспечение пожарной безопасности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1047,2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4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экономика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4783,5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Дорожное хозяйство (дорожный фонд)</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09</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4083,5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2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85 1 00 22190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880,2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9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85 1 00 83510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2666,0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S3510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537,3</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5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вопросы в области национальной экономики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12</w:t>
            </w:r>
          </w:p>
        </w:tc>
        <w:tc>
          <w:tcPr>
            <w:tcW w:w="1613" w:type="dxa"/>
            <w:noWrap/>
            <w:hideMark/>
          </w:tcPr>
          <w:p w:rsidR="00FB30CE" w:rsidRPr="007E2F34" w:rsidRDefault="00FB30CE" w:rsidP="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700,0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51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88 2 00 21310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700,0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Жилищно-</w:t>
            </w:r>
            <w:proofErr w:type="spellStart"/>
            <w:r w:rsidRPr="007E2F34">
              <w:rPr>
                <w:rFonts w:ascii="Times New Roman" w:hAnsi="Times New Roman" w:cs="Times New Roman"/>
                <w:b/>
                <w:bCs/>
              </w:rPr>
              <w:t>комунальное</w:t>
            </w:r>
            <w:proofErr w:type="spellEnd"/>
            <w:r w:rsidRPr="007E2F34">
              <w:rPr>
                <w:rFonts w:ascii="Times New Roman" w:hAnsi="Times New Roman" w:cs="Times New Roman"/>
                <w:b/>
                <w:bCs/>
              </w:rPr>
              <w:t xml:space="preserve">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11954,8</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Жилищное хозяйство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7E2F34">
              <w:rPr>
                <w:rFonts w:ascii="Times New Roman" w:hAnsi="Times New Roman" w:cs="Times New Roman"/>
              </w:rPr>
              <w:t>энергоэффективности</w:t>
            </w:r>
            <w:proofErr w:type="spellEnd"/>
            <w:r w:rsidRPr="007E2F34">
              <w:rPr>
                <w:rFonts w:ascii="Times New Roman" w:hAnsi="Times New Roman" w:cs="Times New Roman"/>
              </w:rPr>
              <w:t xml:space="preserve"> в жилищной сфере в рамках подпрограммы  «Развитие жилищного хозяйства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80 2 00 21320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Коммунальное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423,4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80 1 00 21010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61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7E2F34">
              <w:rPr>
                <w:rFonts w:ascii="Times New Roman" w:hAnsi="Times New Roman" w:cs="Times New Roman"/>
              </w:rPr>
              <w:t>товаров,работ,услуг</w:t>
            </w:r>
            <w:proofErr w:type="spellEnd"/>
            <w:r w:rsidRPr="007E2F34">
              <w:rPr>
                <w:rFonts w:ascii="Times New Roman" w:hAnsi="Times New Roman" w:cs="Times New Roman"/>
              </w:rPr>
              <w:t xml:space="preserve">)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S3660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810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273,4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6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Благоустройство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11501,4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05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88 1 00 21050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4000,0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6838,4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62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13,0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93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lastRenderedPageBreak/>
              <w:t xml:space="preserve">Мероприятия на  содержание  мест  захоронения   на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88 1 00 21070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56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5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Профессиональная подготовка, переподготовка и повышение квалификации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07</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20,0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07</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Культура и кинематография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3890,0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Культура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3890,0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90,0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610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3800,0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Социальная поддержка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456,0</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Пенсионное обеспечение</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456,0</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79 1 00  10020</w:t>
            </w:r>
          </w:p>
        </w:tc>
        <w:tc>
          <w:tcPr>
            <w:tcW w:w="546" w:type="dxa"/>
            <w:noWrap/>
            <w:hideMark/>
          </w:tcPr>
          <w:p w:rsidR="00FB30CE" w:rsidRPr="007E2F34" w:rsidRDefault="00FB30CE">
            <w:pPr>
              <w:rPr>
                <w:rFonts w:ascii="Times New Roman" w:hAnsi="Times New Roman" w:cs="Times New Roman"/>
              </w:rPr>
            </w:pPr>
            <w:r w:rsidRPr="007E2F34">
              <w:rPr>
                <w:rFonts w:ascii="Times New Roman" w:hAnsi="Times New Roman" w:cs="Times New Roman"/>
              </w:rPr>
              <w:t>312</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456,0</w:t>
            </w:r>
          </w:p>
        </w:tc>
        <w:tc>
          <w:tcPr>
            <w:tcW w:w="333" w:type="dxa"/>
            <w:tcBorders>
              <w:left w:val="nil"/>
              <w:bottom w:val="single" w:sz="4" w:space="0" w:color="auto"/>
            </w:tcBorders>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Здравоохранение ,физическая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4809CC">
        <w:trPr>
          <w:trHeight w:val="1815"/>
        </w:trPr>
        <w:tc>
          <w:tcPr>
            <w:tcW w:w="4536" w:type="dxa"/>
            <w:tcBorders>
              <w:bottom w:val="single" w:sz="4" w:space="0" w:color="auto"/>
            </w:tcBorders>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7E2F34">
              <w:rPr>
                <w:rFonts w:ascii="Times New Roman" w:hAnsi="Times New Roman" w:cs="Times New Roman"/>
              </w:rPr>
              <w:t>кривянском</w:t>
            </w:r>
            <w:proofErr w:type="spellEnd"/>
            <w:r w:rsidRPr="007E2F34">
              <w:rPr>
                <w:rFonts w:ascii="Times New Roman" w:hAnsi="Times New Roman" w:cs="Times New Roman"/>
              </w:rPr>
              <w:t xml:space="preserve"> сельском поселении"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11</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84 1 00 21180</w:t>
            </w:r>
          </w:p>
        </w:tc>
        <w:tc>
          <w:tcPr>
            <w:tcW w:w="546"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bottom w:val="single" w:sz="4" w:space="0" w:color="auto"/>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4809CC">
        <w:trPr>
          <w:trHeight w:val="255"/>
        </w:trPr>
        <w:tc>
          <w:tcPr>
            <w:tcW w:w="453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Итого</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bottom w:val="single" w:sz="4" w:space="0" w:color="auto"/>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30305,1</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b/>
                <w:bCs/>
              </w:rPr>
            </w:pPr>
          </w:p>
        </w:tc>
      </w:tr>
      <w:tr w:rsidR="007E2F34" w:rsidRPr="007E2F34" w:rsidTr="004809CC">
        <w:trPr>
          <w:trHeight w:val="510"/>
        </w:trPr>
        <w:tc>
          <w:tcPr>
            <w:tcW w:w="4536"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1613"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46" w:type="dxa"/>
            <w:tcBorders>
              <w:top w:val="nil"/>
              <w:left w:val="nil"/>
              <w:bottom w:val="nil"/>
              <w:right w:val="nil"/>
            </w:tcBorders>
            <w:hideMark/>
          </w:tcPr>
          <w:p w:rsidR="00FB30CE" w:rsidRPr="007E2F34" w:rsidRDefault="00FB30CE">
            <w:pPr>
              <w:rPr>
                <w:rFonts w:ascii="Times New Roman" w:hAnsi="Times New Roman" w:cs="Times New Roman"/>
              </w:rPr>
            </w:pPr>
          </w:p>
        </w:tc>
        <w:tc>
          <w:tcPr>
            <w:tcW w:w="1526" w:type="dxa"/>
            <w:gridSpan w:val="2"/>
            <w:tcBorders>
              <w:top w:val="nil"/>
              <w:left w:val="nil"/>
              <w:bottom w:val="nil"/>
              <w:right w:val="nil"/>
            </w:tcBorders>
            <w:hideMark/>
          </w:tcPr>
          <w:p w:rsidR="00FB30CE" w:rsidRPr="007E2F34" w:rsidRDefault="00FB30CE">
            <w:pPr>
              <w:rPr>
                <w:rFonts w:ascii="Times New Roman" w:hAnsi="Times New Roman" w:cs="Times New Roman"/>
              </w:rPr>
            </w:pPr>
          </w:p>
        </w:tc>
      </w:tr>
      <w:tr w:rsidR="007E2F34" w:rsidRPr="007E2F34" w:rsidTr="004809CC">
        <w:trPr>
          <w:trHeight w:val="600"/>
        </w:trPr>
        <w:tc>
          <w:tcPr>
            <w:tcW w:w="4536" w:type="dxa"/>
            <w:tcBorders>
              <w:top w:val="nil"/>
              <w:left w:val="nil"/>
              <w:bottom w:val="nil"/>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Ведущий специалист  по делопроизводству и архивной работе</w:t>
            </w: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FB30CE" w:rsidP="00FB30CE">
            <w:pPr>
              <w:rPr>
                <w:rFonts w:ascii="Times New Roman" w:hAnsi="Times New Roman" w:cs="Times New Roman"/>
              </w:rPr>
            </w:pPr>
          </w:p>
        </w:tc>
        <w:tc>
          <w:tcPr>
            <w:tcW w:w="3352" w:type="dxa"/>
            <w:gridSpan w:val="3"/>
            <w:tcBorders>
              <w:top w:val="nil"/>
              <w:left w:val="nil"/>
              <w:bottom w:val="nil"/>
              <w:right w:val="nil"/>
            </w:tcBorders>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                    Т.П. </w:t>
            </w:r>
            <w:proofErr w:type="spellStart"/>
            <w:r w:rsidRPr="007E2F34">
              <w:rPr>
                <w:rFonts w:ascii="Times New Roman" w:hAnsi="Times New Roman" w:cs="Times New Roman"/>
              </w:rPr>
              <w:t>Шаврина</w:t>
            </w:r>
            <w:proofErr w:type="spellEnd"/>
          </w:p>
        </w:tc>
        <w:tc>
          <w:tcPr>
            <w:tcW w:w="333" w:type="dxa"/>
            <w:tcBorders>
              <w:top w:val="nil"/>
              <w:left w:val="nil"/>
              <w:bottom w:val="nil"/>
              <w:right w:val="nil"/>
            </w:tcBorders>
            <w:noWrap/>
            <w:hideMark/>
          </w:tcPr>
          <w:p w:rsidR="00FB30CE" w:rsidRPr="007E2F34" w:rsidRDefault="00FB30CE" w:rsidP="00FB30CE">
            <w:pPr>
              <w:rPr>
                <w:rFonts w:ascii="Times New Roman" w:hAnsi="Times New Roman" w:cs="Times New Roman"/>
              </w:rPr>
            </w:pPr>
          </w:p>
        </w:tc>
      </w:tr>
    </w:tbl>
    <w:p w:rsidR="001A1622" w:rsidRPr="007E2F34" w:rsidRDefault="001A1622">
      <w:pPr>
        <w:rPr>
          <w:rFonts w:ascii="Times New Roman" w:hAnsi="Times New Roman" w:cs="Times New Roman"/>
        </w:rPr>
      </w:pPr>
    </w:p>
    <w:sectPr w:rsidR="001A1622" w:rsidRPr="007E2F34" w:rsidSect="000A5A8C">
      <w:headerReference w:type="default" r:id="rId6"/>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D03" w:rsidRDefault="00341D03" w:rsidP="008C6D88">
      <w:pPr>
        <w:spacing w:after="0" w:line="240" w:lineRule="auto"/>
      </w:pPr>
      <w:r>
        <w:separator/>
      </w:r>
    </w:p>
  </w:endnote>
  <w:endnote w:type="continuationSeparator" w:id="0">
    <w:p w:rsidR="00341D03" w:rsidRDefault="00341D03" w:rsidP="008C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D03" w:rsidRDefault="00341D03" w:rsidP="008C6D88">
      <w:pPr>
        <w:spacing w:after="0" w:line="240" w:lineRule="auto"/>
      </w:pPr>
      <w:r>
        <w:separator/>
      </w:r>
    </w:p>
  </w:footnote>
  <w:footnote w:type="continuationSeparator" w:id="0">
    <w:p w:rsidR="00341D03" w:rsidRDefault="00341D03" w:rsidP="008C6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D88" w:rsidRDefault="008C6D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68"/>
    <w:rsid w:val="000A5A8C"/>
    <w:rsid w:val="00174F9B"/>
    <w:rsid w:val="001A1622"/>
    <w:rsid w:val="00341D03"/>
    <w:rsid w:val="00354BAE"/>
    <w:rsid w:val="00367070"/>
    <w:rsid w:val="004809CC"/>
    <w:rsid w:val="00535429"/>
    <w:rsid w:val="005B5EA8"/>
    <w:rsid w:val="007E2F34"/>
    <w:rsid w:val="00811D9D"/>
    <w:rsid w:val="008C6D88"/>
    <w:rsid w:val="009E0B68"/>
    <w:rsid w:val="00BC393A"/>
    <w:rsid w:val="00C57CD7"/>
    <w:rsid w:val="00C57DD0"/>
    <w:rsid w:val="00FB3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1D4AE"/>
  <w15:chartTrackingRefBased/>
  <w15:docId w15:val="{1FDA0523-C37D-4632-B791-963EE97A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3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C6D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6D88"/>
  </w:style>
  <w:style w:type="paragraph" w:styleId="a6">
    <w:name w:val="footer"/>
    <w:basedOn w:val="a"/>
    <w:link w:val="a7"/>
    <w:uiPriority w:val="99"/>
    <w:unhideWhenUsed/>
    <w:rsid w:val="008C6D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6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869978">
      <w:bodyDiv w:val="1"/>
      <w:marLeft w:val="0"/>
      <w:marRight w:val="0"/>
      <w:marTop w:val="0"/>
      <w:marBottom w:val="0"/>
      <w:divBdr>
        <w:top w:val="none" w:sz="0" w:space="0" w:color="auto"/>
        <w:left w:val="none" w:sz="0" w:space="0" w:color="auto"/>
        <w:bottom w:val="none" w:sz="0" w:space="0" w:color="auto"/>
        <w:right w:val="none" w:sz="0" w:space="0" w:color="auto"/>
      </w:divBdr>
    </w:div>
    <w:div w:id="18585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2271</Words>
  <Characters>12947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4</cp:revision>
  <dcterms:created xsi:type="dcterms:W3CDTF">2017-10-06T11:11:00Z</dcterms:created>
  <dcterms:modified xsi:type="dcterms:W3CDTF">2017-10-06T11:30:00Z</dcterms:modified>
</cp:coreProperties>
</file>